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4A9AF" w14:textId="77777777" w:rsidR="00303B2C" w:rsidRDefault="00303B2C" w:rsidP="00354D59">
      <w:pPr>
        <w:ind w:firstLine="0"/>
        <w:jc w:val="right"/>
      </w:pPr>
    </w:p>
    <w:p w14:paraId="34226870" w14:textId="6ADF53BC" w:rsidR="00354D59" w:rsidRDefault="00354D59" w:rsidP="00354D59">
      <w:pPr>
        <w:ind w:firstLine="0"/>
        <w:jc w:val="right"/>
      </w:pPr>
      <w:r>
        <w:t xml:space="preserve">Data publicznego ogłoszenia </w:t>
      </w:r>
      <w:r w:rsidR="00B501BF">
        <w:rPr>
          <w:color w:val="A6A6A6" w:themeColor="background1" w:themeShade="A6"/>
        </w:rPr>
        <w:t>27.02.2023</w:t>
      </w:r>
      <w:bookmarkStart w:id="0" w:name="_GoBack"/>
      <w:bookmarkEnd w:id="0"/>
    </w:p>
    <w:p w14:paraId="7A5CA955" w14:textId="77777777" w:rsidR="00354D59" w:rsidRDefault="00354D59" w:rsidP="009060F1">
      <w:pPr>
        <w:keepNext/>
        <w:ind w:firstLine="0"/>
        <w:jc w:val="center"/>
        <w:outlineLvl w:val="0"/>
        <w:rPr>
          <w:rFonts w:asciiTheme="minorHAnsi" w:hAnsiTheme="minorHAnsi"/>
          <w:b/>
          <w:bCs/>
          <w:spacing w:val="40"/>
          <w:sz w:val="54"/>
          <w:szCs w:val="54"/>
          <w:lang w:eastAsia="en-US"/>
        </w:rPr>
      </w:pPr>
    </w:p>
    <w:p w14:paraId="44D936E8" w14:textId="39F15528" w:rsidR="009060F1" w:rsidRPr="00303B2C" w:rsidRDefault="009060F1" w:rsidP="009060F1">
      <w:pPr>
        <w:keepNext/>
        <w:ind w:firstLine="0"/>
        <w:jc w:val="center"/>
        <w:outlineLvl w:val="0"/>
        <w:rPr>
          <w:rFonts w:asciiTheme="minorHAnsi" w:hAnsiTheme="minorHAnsi"/>
          <w:b/>
          <w:bCs/>
          <w:spacing w:val="40"/>
          <w:sz w:val="56"/>
          <w:szCs w:val="56"/>
          <w:lang w:eastAsia="en-US"/>
        </w:rPr>
      </w:pPr>
      <w:r w:rsidRPr="00303B2C">
        <w:rPr>
          <w:rFonts w:asciiTheme="minorHAnsi" w:hAnsiTheme="minorHAnsi"/>
          <w:b/>
          <w:bCs/>
          <w:spacing w:val="40"/>
          <w:sz w:val="56"/>
          <w:szCs w:val="56"/>
          <w:lang w:eastAsia="en-US"/>
        </w:rPr>
        <w:t>OBWIESZCZENIE</w:t>
      </w:r>
    </w:p>
    <w:p w14:paraId="5C1C4C74" w14:textId="230377E8" w:rsidR="009060F1" w:rsidRPr="008047D3" w:rsidRDefault="009060F1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28"/>
          <w:szCs w:val="28"/>
          <w:lang w:eastAsia="en-US"/>
        </w:rPr>
      </w:pPr>
      <w:r w:rsidRPr="008047D3">
        <w:rPr>
          <w:b/>
          <w:sz w:val="28"/>
          <w:szCs w:val="28"/>
          <w:lang w:eastAsia="en-US"/>
        </w:rPr>
        <w:t>o wszczęciu postępowania</w:t>
      </w:r>
      <w:r w:rsidR="00354D59">
        <w:rPr>
          <w:b/>
          <w:sz w:val="28"/>
          <w:szCs w:val="28"/>
          <w:lang w:eastAsia="en-US"/>
        </w:rPr>
        <w:t xml:space="preserve"> administracyjnego</w:t>
      </w:r>
    </w:p>
    <w:p w14:paraId="44ADE6BE" w14:textId="77777777" w:rsidR="009060F1" w:rsidRPr="00303B2C" w:rsidRDefault="009060F1" w:rsidP="009060F1">
      <w:pPr>
        <w:overflowPunct w:val="0"/>
        <w:autoSpaceDE w:val="0"/>
        <w:autoSpaceDN w:val="0"/>
        <w:adjustRightInd w:val="0"/>
        <w:textAlignment w:val="baseline"/>
        <w:rPr>
          <w:sz w:val="60"/>
          <w:szCs w:val="60"/>
        </w:rPr>
      </w:pPr>
    </w:p>
    <w:p w14:paraId="1FA95412" w14:textId="262755EF" w:rsidR="00354D59" w:rsidRPr="00354D59" w:rsidRDefault="00354D59" w:rsidP="00354D59">
      <w:pPr>
        <w:overflowPunct w:val="0"/>
        <w:autoSpaceDE w:val="0"/>
        <w:autoSpaceDN w:val="0"/>
        <w:adjustRightInd w:val="0"/>
        <w:textAlignment w:val="baseline"/>
      </w:pPr>
      <w:r w:rsidRPr="00354D59">
        <w:t xml:space="preserve">Stosownie do wymogów art. 49 ustawy z dnia 14 czerwca 1960 r. </w:t>
      </w:r>
      <w:r w:rsidRPr="00354D59">
        <w:rPr>
          <w:i/>
        </w:rPr>
        <w:t>Kodeks postępowania administra</w:t>
      </w:r>
      <w:r w:rsidRPr="00354D59">
        <w:rPr>
          <w:i/>
        </w:rPr>
        <w:softHyphen/>
        <w:t>cyjnego</w:t>
      </w:r>
      <w:r w:rsidRPr="00354D59">
        <w:t xml:space="preserve"> (</w:t>
      </w:r>
      <w:r w:rsidR="001E0BF4">
        <w:t>Dz.U.2022.2000 ze zmianami</w:t>
      </w:r>
      <w:r w:rsidRPr="00354D59">
        <w:t xml:space="preserve">) oraz art. 15 ust. 4 w związku art. 8 ustawy z dnia 24 kwietnia 2009 r. </w:t>
      </w:r>
      <w:r w:rsidRPr="00354D59">
        <w:rPr>
          <w:i/>
        </w:rPr>
        <w:t>o inwestycjach w zakresie terminalu regazyfikacyjnego skroplonego gazu ziem</w:t>
      </w:r>
      <w:r w:rsidRPr="00354D59">
        <w:rPr>
          <w:i/>
        </w:rPr>
        <w:softHyphen/>
        <w:t>nego w Świnoujściu</w:t>
      </w:r>
      <w:r w:rsidRPr="00354D59">
        <w:t xml:space="preserve"> (Dz.U.2021.1836</w:t>
      </w:r>
      <w:r w:rsidR="003A0969">
        <w:t xml:space="preserve"> ze zmianami</w:t>
      </w:r>
      <w:r w:rsidRPr="00354D59">
        <w:t>),</w:t>
      </w:r>
    </w:p>
    <w:p w14:paraId="023BEC6A" w14:textId="77777777" w:rsidR="009060F1" w:rsidRPr="001E0BF4" w:rsidRDefault="009060F1" w:rsidP="009060F1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16"/>
          <w:szCs w:val="16"/>
          <w:lang w:eastAsia="en-US"/>
        </w:rPr>
      </w:pPr>
    </w:p>
    <w:p w14:paraId="4FE94372" w14:textId="4C56B48A" w:rsidR="009060F1" w:rsidRPr="008047D3" w:rsidRDefault="008047D3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8047D3">
        <w:rPr>
          <w:b/>
          <w:spacing w:val="6"/>
          <w:sz w:val="28"/>
          <w:szCs w:val="28"/>
          <w:lang w:eastAsia="en-US"/>
        </w:rPr>
        <w:t>Wojewoda Małopolski</w:t>
      </w:r>
    </w:p>
    <w:p w14:paraId="15891E3D" w14:textId="77777777" w:rsidR="001E0BF4" w:rsidRPr="001E0BF4" w:rsidRDefault="001E0BF4" w:rsidP="001E0BF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sz w:val="16"/>
          <w:szCs w:val="14"/>
        </w:rPr>
      </w:pPr>
    </w:p>
    <w:p w14:paraId="4859C355" w14:textId="6B301D96" w:rsidR="001E0BF4" w:rsidRPr="001E0BF4" w:rsidRDefault="008E1138" w:rsidP="001E0BF4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  <w:r>
        <w:rPr>
          <w:b/>
          <w:bCs/>
        </w:rPr>
        <w:t xml:space="preserve">zawiadamia </w:t>
      </w:r>
      <w:r w:rsidR="001E0BF4" w:rsidRPr="001E0BF4">
        <w:rPr>
          <w:b/>
          <w:bCs/>
        </w:rPr>
        <w:t xml:space="preserve">o wszczęciu 24 stycznia 2023 r., </w:t>
      </w:r>
      <w:r w:rsidR="001E0BF4" w:rsidRPr="001E0BF4">
        <w:rPr>
          <w:bCs/>
        </w:rPr>
        <w:t xml:space="preserve">postępowania administracyjnego (znak sprawy: WI-II.7840. </w:t>
      </w:r>
      <w:r w:rsidR="001E0BF4" w:rsidRPr="001E0BF4">
        <w:rPr>
          <w:bCs/>
          <w:spacing w:val="4"/>
        </w:rPr>
        <w:t>17.1.2023.EL), na wniosek z 19.01.2023 r. (na wezwanie z 26.01.2023 r. uzupeł</w:t>
      </w:r>
      <w:r w:rsidR="001E0BF4" w:rsidRPr="001E0BF4">
        <w:rPr>
          <w:bCs/>
          <w:spacing w:val="4"/>
        </w:rPr>
        <w:softHyphen/>
        <w:t>niony 21 lutego 2023 r.)</w:t>
      </w:r>
      <w:r w:rsidR="001E0BF4" w:rsidRPr="001E0BF4">
        <w:rPr>
          <w:bCs/>
        </w:rPr>
        <w:t xml:space="preserve"> złożony przez Mateusza Szymalskiego, działającego w imieniu inwestora: Operator Gazociągów Przesyłowych Gaz-System S.A., ul. Mszczonowska 4, 02-337 Warszawa (</w:t>
      </w:r>
      <w:bookmarkStart w:id="1" w:name="_Hlk128040386"/>
      <w:r w:rsidR="001E0BF4" w:rsidRPr="001E0BF4">
        <w:rPr>
          <w:bCs/>
        </w:rPr>
        <w:t>pełno</w:t>
      </w:r>
      <w:r w:rsidR="001E0BF4" w:rsidRPr="001E0BF4">
        <w:rPr>
          <w:bCs/>
        </w:rPr>
        <w:softHyphen/>
        <w:t>mocnictwo nr 370/2021 znak: PO.0103.44.2021.6 z 04.11.2021 r.</w:t>
      </w:r>
      <w:bookmarkEnd w:id="1"/>
      <w:r w:rsidR="001E0BF4" w:rsidRPr="001E0BF4">
        <w:rPr>
          <w:bCs/>
        </w:rPr>
        <w:t>),</w:t>
      </w:r>
    </w:p>
    <w:p w14:paraId="36A75E0F" w14:textId="77777777" w:rsidR="001E0BF4" w:rsidRPr="001E0BF4" w:rsidRDefault="001E0BF4" w:rsidP="001E0BF4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  <w:sz w:val="16"/>
          <w:szCs w:val="16"/>
        </w:rPr>
      </w:pPr>
    </w:p>
    <w:p w14:paraId="4DD0388B" w14:textId="77777777" w:rsidR="001E0BF4" w:rsidRPr="001E0BF4" w:rsidRDefault="001E0BF4" w:rsidP="001E0BF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szCs w:val="20"/>
        </w:rPr>
      </w:pPr>
      <w:r w:rsidRPr="001E0BF4">
        <w:rPr>
          <w:rFonts w:cs="Times New Roman"/>
          <w:szCs w:val="20"/>
        </w:rPr>
        <w:t>w sprawie</w:t>
      </w:r>
    </w:p>
    <w:p w14:paraId="48161732" w14:textId="77777777" w:rsidR="001E0BF4" w:rsidRPr="001E0BF4" w:rsidRDefault="001E0BF4" w:rsidP="001E0BF4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sz w:val="16"/>
          <w:szCs w:val="16"/>
        </w:rPr>
      </w:pPr>
    </w:p>
    <w:p w14:paraId="1284A5D2" w14:textId="77777777" w:rsidR="001E0BF4" w:rsidRPr="001E0BF4" w:rsidRDefault="001E0BF4" w:rsidP="001E0BF4">
      <w:pPr>
        <w:autoSpaceDE w:val="0"/>
        <w:autoSpaceDN w:val="0"/>
        <w:adjustRightInd w:val="0"/>
        <w:ind w:firstLine="0"/>
        <w:jc w:val="left"/>
        <w:rPr>
          <w:rFonts w:cs="Times New Roman"/>
          <w:szCs w:val="20"/>
        </w:rPr>
      </w:pPr>
      <w:r w:rsidRPr="001E0BF4">
        <w:rPr>
          <w:rFonts w:cs="Times New Roman"/>
          <w:szCs w:val="20"/>
        </w:rPr>
        <w:t xml:space="preserve">wydania decyzji o udzieleniu pozwolenia na budowę inwestycji pn.: </w:t>
      </w:r>
    </w:p>
    <w:p w14:paraId="05DA15CD" w14:textId="77777777" w:rsidR="001E0BF4" w:rsidRPr="001E0BF4" w:rsidRDefault="001E0BF4" w:rsidP="001E0BF4">
      <w:pPr>
        <w:autoSpaceDE w:val="0"/>
        <w:autoSpaceDN w:val="0"/>
        <w:adjustRightInd w:val="0"/>
        <w:ind w:firstLine="0"/>
        <w:jc w:val="left"/>
        <w:rPr>
          <w:rFonts w:cs="Times New Roman"/>
          <w:sz w:val="8"/>
          <w:szCs w:val="8"/>
        </w:rPr>
      </w:pPr>
    </w:p>
    <w:p w14:paraId="1A8308E8" w14:textId="77777777" w:rsidR="001E0BF4" w:rsidRPr="001E0BF4" w:rsidRDefault="001E0BF4" w:rsidP="001E0BF4">
      <w:pPr>
        <w:autoSpaceDE w:val="0"/>
        <w:autoSpaceDN w:val="0"/>
        <w:adjustRightInd w:val="0"/>
        <w:ind w:firstLine="0"/>
        <w:rPr>
          <w:rFonts w:ascii="Arial-ItalicMT" w:eastAsia="Calibri" w:hAnsi="Arial-ItalicMT" w:cs="Arial-ItalicMT"/>
          <w:b/>
          <w:bCs/>
          <w:lang w:eastAsia="en-US"/>
        </w:rPr>
      </w:pPr>
      <w:bookmarkStart w:id="2" w:name="_Hlk128040593"/>
      <w:r w:rsidRPr="001E0BF4">
        <w:rPr>
          <w:rFonts w:ascii="Arial-ItalicMT" w:eastAsia="Calibri" w:hAnsi="Arial-ItalicMT" w:cs="Arial-ItalicMT"/>
          <w:b/>
          <w:bCs/>
          <w:lang w:eastAsia="en-US"/>
        </w:rPr>
        <w:t>Przebudowa gazociągu DN 500 relacji Oświęcim – Szopienice – Tworzeń, na odcinku Węzeł Oświęcim Zaborze – Plantpol.</w:t>
      </w:r>
    </w:p>
    <w:p w14:paraId="2FF95EEF" w14:textId="77777777" w:rsidR="001E0BF4" w:rsidRPr="001E0BF4" w:rsidRDefault="001E0BF4" w:rsidP="001E0BF4">
      <w:pPr>
        <w:autoSpaceDE w:val="0"/>
        <w:autoSpaceDN w:val="0"/>
        <w:adjustRightInd w:val="0"/>
        <w:ind w:firstLine="0"/>
        <w:rPr>
          <w:rFonts w:ascii="Arial-ItalicMT" w:eastAsia="Calibri" w:hAnsi="Arial-ItalicMT" w:cs="Arial-ItalicMT"/>
          <w:b/>
          <w:bCs/>
          <w:sz w:val="8"/>
          <w:szCs w:val="8"/>
          <w:lang w:eastAsia="en-US"/>
        </w:rPr>
      </w:pPr>
    </w:p>
    <w:p w14:paraId="0CBBC893" w14:textId="77777777" w:rsidR="001E0BF4" w:rsidRPr="001E0BF4" w:rsidRDefault="001E0BF4" w:rsidP="001E0BF4">
      <w:pPr>
        <w:autoSpaceDE w:val="0"/>
        <w:autoSpaceDN w:val="0"/>
        <w:adjustRightInd w:val="0"/>
        <w:ind w:firstLine="0"/>
        <w:jc w:val="left"/>
        <w:rPr>
          <w:rFonts w:ascii="Arial-BoldMT" w:eastAsia="Calibri" w:hAnsi="Arial-BoldMT" w:cs="Arial-BoldMT"/>
          <w:u w:val="single"/>
          <w:lang w:eastAsia="en-US"/>
        </w:rPr>
      </w:pPr>
      <w:r w:rsidRPr="001E0BF4">
        <w:rPr>
          <w:rFonts w:ascii="Arial-BoldMT" w:eastAsia="Calibri" w:hAnsi="Arial-BoldMT" w:cs="Arial-BoldMT"/>
          <w:u w:val="single"/>
          <w:lang w:eastAsia="en-US"/>
        </w:rPr>
        <w:t>Zakres opracowania obejmuje:</w:t>
      </w:r>
    </w:p>
    <w:p w14:paraId="1B0A6966" w14:textId="77777777" w:rsidR="001E0BF4" w:rsidRPr="001E0BF4" w:rsidRDefault="001E0BF4" w:rsidP="001E0BF4">
      <w:pPr>
        <w:autoSpaceDE w:val="0"/>
        <w:autoSpaceDN w:val="0"/>
        <w:adjustRightInd w:val="0"/>
        <w:ind w:firstLine="0"/>
        <w:jc w:val="left"/>
        <w:rPr>
          <w:rFonts w:ascii="Arial-BoldMT" w:eastAsia="Calibri" w:hAnsi="Arial-BoldMT" w:cs="Arial-BoldMT"/>
          <w:sz w:val="8"/>
          <w:szCs w:val="8"/>
          <w:lang w:eastAsia="en-US"/>
        </w:rPr>
      </w:pPr>
    </w:p>
    <w:p w14:paraId="797A3828" w14:textId="6AB52606" w:rsidR="001E0BF4" w:rsidRPr="001E0BF4" w:rsidRDefault="001E0BF4" w:rsidP="001E0BF4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284" w:right="-45" w:hanging="284"/>
        <w:contextualSpacing/>
        <w:textAlignment w:val="baseline"/>
        <w:rPr>
          <w:rFonts w:ascii="Arial-BoldMT" w:eastAsia="Calibri" w:hAnsi="Arial-BoldMT" w:cs="Arial-BoldMT"/>
          <w:b/>
          <w:bCs/>
          <w:sz w:val="24"/>
          <w:lang w:eastAsia="en-US"/>
        </w:rPr>
      </w:pPr>
      <w:r w:rsidRPr="001E0BF4">
        <w:rPr>
          <w:rFonts w:ascii="Arial-BoldMT" w:eastAsia="Calibri" w:hAnsi="Arial-BoldMT" w:cs="Arial-BoldMT"/>
          <w:b/>
          <w:bCs/>
          <w:sz w:val="24"/>
          <w:lang w:eastAsia="en-US"/>
        </w:rPr>
        <w:t>budowę nowego odcinka gazociągu wysokiego ciśnienia DN 500 MOP 5,5 MPa o</w:t>
      </w:r>
      <w:r>
        <w:rPr>
          <w:rFonts w:ascii="Arial-BoldMT" w:eastAsia="Calibri" w:hAnsi="Arial-BoldMT" w:cs="Arial-BoldMT"/>
          <w:b/>
          <w:bCs/>
          <w:sz w:val="24"/>
          <w:lang w:eastAsia="en-US"/>
        </w:rPr>
        <w:t> </w:t>
      </w:r>
      <w:r w:rsidRPr="001E0BF4">
        <w:rPr>
          <w:rFonts w:ascii="Arial-BoldMT" w:eastAsia="Calibri" w:hAnsi="Arial-BoldMT" w:cs="Arial-BoldMT"/>
          <w:b/>
          <w:bCs/>
          <w:sz w:val="24"/>
          <w:lang w:eastAsia="en-US"/>
        </w:rPr>
        <w:t>długości ok. 218 m;</w:t>
      </w:r>
    </w:p>
    <w:p w14:paraId="60C94905" w14:textId="77777777" w:rsidR="001E0BF4" w:rsidRPr="001E0BF4" w:rsidRDefault="001E0BF4" w:rsidP="001E0BF4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284" w:right="-45" w:hanging="284"/>
        <w:contextualSpacing/>
        <w:textAlignment w:val="baseline"/>
        <w:rPr>
          <w:rFonts w:ascii="Arial-BoldMT" w:eastAsia="Calibri" w:hAnsi="Arial-BoldMT" w:cs="Arial-BoldMT"/>
          <w:b/>
          <w:bCs/>
          <w:sz w:val="24"/>
          <w:lang w:eastAsia="en-US"/>
        </w:rPr>
      </w:pPr>
      <w:r w:rsidRPr="001E0BF4">
        <w:rPr>
          <w:rFonts w:ascii="Arial-BoldMT" w:eastAsia="Calibri" w:hAnsi="Arial-BoldMT" w:cs="Arial-BoldMT"/>
          <w:b/>
          <w:bCs/>
          <w:sz w:val="24"/>
          <w:lang w:eastAsia="en-US"/>
        </w:rPr>
        <w:t>wyłączenie z eksploatacji istniejącego odcinka gazociągu wysokiego ciśnienia DN 500 MOP 5,5 MPa o długości ok. 202 m.</w:t>
      </w:r>
    </w:p>
    <w:bookmarkEnd w:id="2"/>
    <w:p w14:paraId="250333A3" w14:textId="77777777" w:rsidR="001E0BF4" w:rsidRPr="001E0BF4" w:rsidRDefault="001E0BF4" w:rsidP="001E0BF4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b/>
          <w:bCs/>
          <w:sz w:val="16"/>
          <w:szCs w:val="16"/>
        </w:rPr>
      </w:pPr>
    </w:p>
    <w:p w14:paraId="06E0C07F" w14:textId="77777777" w:rsidR="001E0BF4" w:rsidRPr="001E0BF4" w:rsidRDefault="001E0BF4" w:rsidP="001E0BF4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Cs w:val="20"/>
          <w:u w:val="single"/>
        </w:rPr>
      </w:pPr>
      <w:bookmarkStart w:id="3" w:name="_Hlk128040861"/>
      <w:r w:rsidRPr="001E0BF4">
        <w:rPr>
          <w:rFonts w:cs="Times New Roman"/>
          <w:szCs w:val="20"/>
          <w:u w:val="single"/>
        </w:rPr>
        <w:t>Dane nieruchomości (miejsce wykonywania robót budowlanych):</w:t>
      </w:r>
    </w:p>
    <w:p w14:paraId="7745782A" w14:textId="77777777" w:rsidR="001E0BF4" w:rsidRPr="001E0BF4" w:rsidRDefault="001E0BF4" w:rsidP="001E0BF4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8"/>
          <w:szCs w:val="8"/>
          <w:u w:val="single"/>
        </w:rPr>
      </w:pPr>
    </w:p>
    <w:p w14:paraId="3F1FCDA8" w14:textId="77777777" w:rsidR="001E0BF4" w:rsidRPr="001E0BF4" w:rsidRDefault="001E0BF4" w:rsidP="001E0BF4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b/>
          <w:bCs/>
          <w:iCs/>
          <w:szCs w:val="20"/>
        </w:rPr>
      </w:pPr>
      <w:r w:rsidRPr="001E0BF4">
        <w:rPr>
          <w:rFonts w:cs="Times New Roman"/>
          <w:b/>
          <w:bCs/>
          <w:spacing w:val="4"/>
          <w:szCs w:val="20"/>
        </w:rPr>
        <w:t>Inwestycją objęte są nieruchomości (lub ich części) położone w granicach terenu</w:t>
      </w:r>
      <w:r w:rsidRPr="001E0BF4">
        <w:rPr>
          <w:rFonts w:cs="Times New Roman"/>
          <w:b/>
          <w:bCs/>
          <w:szCs w:val="20"/>
        </w:rPr>
        <w:t xml:space="preserve"> wskazanego we wniosku, zlokalizowane w województwie małopolskim, na terenie powiatu oświęcimskiego, w gminie Oświęcim </w:t>
      </w:r>
      <w:r w:rsidRPr="001E0BF4">
        <w:rPr>
          <w:rFonts w:cs="Times New Roman"/>
          <w:b/>
          <w:bCs/>
          <w:iCs/>
          <w:szCs w:val="20"/>
        </w:rPr>
        <w:t xml:space="preserve">w jednostce ewidencyjnej 121301_1 Oświęcim – miasto, w obrębie </w:t>
      </w:r>
      <w:r w:rsidRPr="001E0BF4">
        <w:rPr>
          <w:rFonts w:cs="Times New Roman"/>
          <w:b/>
          <w:bCs/>
          <w:iCs/>
          <w:szCs w:val="20"/>
          <w:u w:color="A6A6A6"/>
        </w:rPr>
        <w:t>0002 Dwory I</w:t>
      </w:r>
      <w:r w:rsidRPr="001E0BF4">
        <w:rPr>
          <w:rFonts w:cs="Times New Roman"/>
          <w:b/>
          <w:bCs/>
          <w:iCs/>
          <w:szCs w:val="20"/>
        </w:rPr>
        <w:t>, na działkach ewidencyjnych numer:</w:t>
      </w:r>
    </w:p>
    <w:p w14:paraId="42217D2C" w14:textId="77777777" w:rsidR="001E0BF4" w:rsidRPr="001E0BF4" w:rsidRDefault="001E0BF4" w:rsidP="001E0BF4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iCs/>
          <w:sz w:val="8"/>
          <w:szCs w:val="8"/>
        </w:rPr>
      </w:pPr>
    </w:p>
    <w:p w14:paraId="19CBE458" w14:textId="77777777" w:rsidR="001E0BF4" w:rsidRPr="001E0BF4" w:rsidRDefault="001E0BF4" w:rsidP="001E0BF4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iCs/>
          <w:sz w:val="4"/>
          <w:szCs w:val="4"/>
        </w:rPr>
      </w:pPr>
    </w:p>
    <w:tbl>
      <w:tblPr>
        <w:tblStyle w:val="Tabela-Siatka"/>
        <w:tblW w:w="965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3" w:type="dxa"/>
          <w:left w:w="57" w:type="dxa"/>
          <w:bottom w:w="23" w:type="dxa"/>
          <w:right w:w="57" w:type="dxa"/>
        </w:tblCellMar>
        <w:tblLook w:val="04A0" w:firstRow="1" w:lastRow="0" w:firstColumn="1" w:lastColumn="0" w:noHBand="0" w:noVBand="1"/>
      </w:tblPr>
      <w:tblGrid>
        <w:gridCol w:w="390"/>
        <w:gridCol w:w="707"/>
        <w:gridCol w:w="1560"/>
        <w:gridCol w:w="794"/>
        <w:gridCol w:w="393"/>
        <w:gridCol w:w="707"/>
        <w:gridCol w:w="1559"/>
        <w:gridCol w:w="794"/>
        <w:gridCol w:w="393"/>
        <w:gridCol w:w="799"/>
        <w:gridCol w:w="1559"/>
      </w:tblGrid>
      <w:tr w:rsidR="001E0BF4" w:rsidRPr="001E0BF4" w14:paraId="6F0E2BB3" w14:textId="77777777" w:rsidTr="00C0216A"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E03B1E6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ECCABA8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/>
                <w:b/>
                <w:bCs/>
              </w:rPr>
              <w:t>Numer działki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22378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</w:rPr>
            </w:pPr>
            <w:r w:rsidRPr="001E0BF4">
              <w:rPr>
                <w:rFonts w:ascii="Arial Narrow" w:hAnsi="Arial Narrow"/>
                <w:b/>
                <w:bCs/>
              </w:rPr>
              <w:t>Numer</w:t>
            </w:r>
          </w:p>
          <w:p w14:paraId="0A77B1D3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/>
                <w:b/>
                <w:bCs/>
              </w:rPr>
              <w:t>Księgi Wieczystej</w:t>
            </w:r>
          </w:p>
        </w:tc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</w:tcPr>
          <w:p w14:paraId="2CEDAF9D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6EA36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/>
                <w:iCs/>
              </w:rPr>
              <w:t>4.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3DABB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1285/1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64EB0BDA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KW 34851</w:t>
            </w:r>
          </w:p>
        </w:tc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</w:tcPr>
          <w:p w14:paraId="283294D2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401F9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9.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C8472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1300/2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38820532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KR1E/00028793/1</w:t>
            </w:r>
          </w:p>
        </w:tc>
      </w:tr>
      <w:tr w:rsidR="001E0BF4" w:rsidRPr="001E0BF4" w14:paraId="474C8A45" w14:textId="77777777" w:rsidTr="00C0216A">
        <w:tc>
          <w:tcPr>
            <w:tcW w:w="390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DAF5862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ADE5FE0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010D7A9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</w:tcPr>
          <w:p w14:paraId="012E4C95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CAFF7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/>
                <w:iCs/>
              </w:rPr>
              <w:t>5.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78DA4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1298/12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1D41BC00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KW 3630</w:t>
            </w:r>
          </w:p>
        </w:tc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</w:tcPr>
          <w:p w14:paraId="7DD6035E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C3645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10.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AB822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1300/4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70069344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–</w:t>
            </w:r>
          </w:p>
        </w:tc>
      </w:tr>
      <w:tr w:rsidR="001E0BF4" w:rsidRPr="001E0BF4" w14:paraId="54050878" w14:textId="77777777" w:rsidTr="00C0216A">
        <w:tc>
          <w:tcPr>
            <w:tcW w:w="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5E614890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1.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5529B1CD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1084/31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B96D81F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–</w:t>
            </w:r>
          </w:p>
        </w:tc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</w:tcPr>
          <w:p w14:paraId="24EDDE27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03D2F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/>
                <w:iCs/>
              </w:rPr>
              <w:t>6.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804B2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/>
                <w:iCs/>
              </w:rPr>
              <w:t>1298/13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10090B97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/>
                <w:iCs/>
              </w:rPr>
              <w:t>–</w:t>
            </w:r>
          </w:p>
        </w:tc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</w:tcPr>
          <w:p w14:paraId="460E5B20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AA81A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11.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FC03F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1301/18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679ED959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KR1E/00068751/7</w:t>
            </w:r>
          </w:p>
        </w:tc>
      </w:tr>
      <w:tr w:rsidR="001E0BF4" w:rsidRPr="001E0BF4" w14:paraId="087F9F74" w14:textId="77777777" w:rsidTr="00C0216A">
        <w:tc>
          <w:tcPr>
            <w:tcW w:w="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6022B4F7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2.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2E854B9C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1084/32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AB27E62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KR1E/00029708/6</w:t>
            </w:r>
          </w:p>
        </w:tc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</w:tcPr>
          <w:p w14:paraId="3CA73FDB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98E9F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/>
                <w:iCs/>
              </w:rPr>
              <w:t>7.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15056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/>
                <w:iCs/>
              </w:rPr>
              <w:t>1298/3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53A3E6B5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/>
                <w:bCs/>
                <w:iCs/>
              </w:rPr>
              <w:t>KW 3630</w:t>
            </w:r>
          </w:p>
        </w:tc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</w:tcPr>
          <w:p w14:paraId="51D68412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589F8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12.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ACA5B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2665/2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5091E80A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KR1E/00021156/5</w:t>
            </w:r>
          </w:p>
        </w:tc>
      </w:tr>
      <w:tr w:rsidR="001E0BF4" w:rsidRPr="001E0BF4" w14:paraId="439481B0" w14:textId="77777777" w:rsidTr="00C0216A">
        <w:tc>
          <w:tcPr>
            <w:tcW w:w="39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2314D41F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3.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711A7ED4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1084/4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80757E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KR1E/00028712/0</w:t>
            </w:r>
          </w:p>
        </w:tc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</w:tcPr>
          <w:p w14:paraId="7B281A97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4C911F6C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/>
                <w:iCs/>
              </w:rPr>
              <w:t>8.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766F42C7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/>
                <w:iCs/>
              </w:rPr>
              <w:t>1299/2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61D69D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/>
                <w:bCs/>
                <w:iCs/>
              </w:rPr>
              <w:t>KW 3630</w:t>
            </w:r>
          </w:p>
        </w:tc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</w:tcPr>
          <w:p w14:paraId="35730480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18807693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/>
                <w:iCs/>
              </w:rPr>
              <w:t>13.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1351913D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1219/2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3D8E9A" w14:textId="77777777" w:rsidR="001E0BF4" w:rsidRPr="001E0BF4" w:rsidRDefault="001E0BF4" w:rsidP="001E0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1E0BF4">
              <w:rPr>
                <w:rFonts w:ascii="Arial Narrow" w:hAnsi="Arial Narrow" w:cs="Calibri"/>
              </w:rPr>
              <w:t>KW 8490</w:t>
            </w:r>
          </w:p>
        </w:tc>
      </w:tr>
    </w:tbl>
    <w:p w14:paraId="33400B50" w14:textId="6400B41B" w:rsidR="001E0BF4" w:rsidRPr="001E0BF4" w:rsidRDefault="001E0BF4" w:rsidP="001E0BF4">
      <w:pPr>
        <w:autoSpaceDE w:val="0"/>
        <w:autoSpaceDN w:val="0"/>
        <w:adjustRightInd w:val="0"/>
        <w:rPr>
          <w:rFonts w:ascii="Arial-BoldMT" w:eastAsia="Calibri" w:hAnsi="Arial-BoldMT" w:cs="Arial-BoldMT"/>
          <w:lang w:eastAsia="en-US"/>
        </w:rPr>
      </w:pPr>
      <w:bookmarkStart w:id="4" w:name="_Hlk128123069"/>
      <w:bookmarkEnd w:id="3"/>
      <w:r w:rsidRPr="001E0BF4">
        <w:rPr>
          <w:rFonts w:ascii="Arial-BoldMT" w:eastAsia="Calibri" w:hAnsi="Arial-BoldMT" w:cs="Arial-BoldMT"/>
          <w:b/>
          <w:bCs/>
          <w:lang w:eastAsia="en-US"/>
        </w:rPr>
        <w:lastRenderedPageBreak/>
        <w:t>Pas montażowy</w:t>
      </w:r>
      <w:r w:rsidRPr="001E0BF4">
        <w:rPr>
          <w:rFonts w:ascii="Arial-BoldMT" w:eastAsia="Calibri" w:hAnsi="Arial-BoldMT" w:cs="Arial-BoldMT"/>
          <w:spacing w:val="-4"/>
          <w:lang w:eastAsia="en-US"/>
        </w:rPr>
        <w:t xml:space="preserve"> obejmuje działki nr 1084/31, 1084/32, 1084/4,</w:t>
      </w:r>
      <w:r w:rsidRPr="001E0BF4">
        <w:rPr>
          <w:rFonts w:ascii="Arial-BoldMT" w:eastAsia="Calibri" w:hAnsi="Arial-BoldMT" w:cs="Arial-BoldMT"/>
          <w:lang w:eastAsia="en-US"/>
        </w:rPr>
        <w:t xml:space="preserve"> 1148/4, 1149/1, 1219/2, 1219/5, 1220/1, 1220/2, 1220/3, 1285/1, 1287/10, 1298/12, 1298/13,</w:t>
      </w:r>
      <w:r w:rsidRPr="001E0BF4">
        <w:rPr>
          <w:rFonts w:ascii="Arial-BoldMT" w:eastAsia="Calibri" w:hAnsi="Arial-BoldMT" w:cs="Arial-BoldMT"/>
          <w:spacing w:val="-4"/>
          <w:lang w:eastAsia="en-US"/>
        </w:rPr>
        <w:t xml:space="preserve"> </w:t>
      </w:r>
      <w:r w:rsidRPr="001E0BF4">
        <w:rPr>
          <w:rFonts w:ascii="Arial-BoldMT" w:eastAsia="Calibri" w:hAnsi="Arial-BoldMT" w:cs="Arial-BoldMT"/>
          <w:lang w:eastAsia="en-US"/>
        </w:rPr>
        <w:t xml:space="preserve">1298/3, 1299/2, 1300/2, </w:t>
      </w:r>
      <w:r w:rsidRPr="001E0BF4">
        <w:rPr>
          <w:rFonts w:ascii="Arial-BoldMT" w:eastAsia="Calibri" w:hAnsi="Arial-BoldMT" w:cs="Arial-BoldMT"/>
          <w:spacing w:val="-4"/>
          <w:lang w:eastAsia="en-US"/>
        </w:rPr>
        <w:t xml:space="preserve">1300/3, 1300/4, 1300/5, 1301/13, 1301/16, 1301/18, 1318/204, 1319/4, 1344/16, 2665/2 </w:t>
      </w:r>
      <w:r w:rsidRPr="001E0BF4">
        <w:rPr>
          <w:rFonts w:ascii="Arial-BoldMT" w:eastAsia="Calibri" w:hAnsi="Arial-BoldMT" w:cs="Arial-BoldMT"/>
          <w:iCs/>
          <w:spacing w:val="-4"/>
          <w:lang w:eastAsia="en-US"/>
        </w:rPr>
        <w:t>w obrębie 0002 Dwory I, w</w:t>
      </w:r>
      <w:r w:rsidR="00C0216A">
        <w:rPr>
          <w:rFonts w:ascii="Arial-BoldMT" w:eastAsia="Calibri" w:hAnsi="Arial-BoldMT" w:cs="Arial-BoldMT"/>
          <w:iCs/>
          <w:spacing w:val="-4"/>
          <w:lang w:eastAsia="en-US"/>
        </w:rPr>
        <w:t> </w:t>
      </w:r>
      <w:r w:rsidRPr="001E0BF4">
        <w:rPr>
          <w:rFonts w:ascii="Arial-BoldMT" w:eastAsia="Calibri" w:hAnsi="Arial-BoldMT" w:cs="Arial-BoldMT"/>
          <w:iCs/>
          <w:spacing w:val="-4"/>
          <w:lang w:eastAsia="en-US"/>
        </w:rPr>
        <w:t>jed</w:t>
      </w:r>
      <w:r w:rsidR="00C0216A">
        <w:rPr>
          <w:rFonts w:ascii="Arial-BoldMT" w:eastAsia="Calibri" w:hAnsi="Arial-BoldMT" w:cs="Arial-BoldMT"/>
          <w:iCs/>
          <w:spacing w:val="-4"/>
          <w:lang w:eastAsia="en-US"/>
        </w:rPr>
        <w:softHyphen/>
      </w:r>
      <w:r w:rsidRPr="001E0BF4">
        <w:rPr>
          <w:rFonts w:ascii="Arial-BoldMT" w:eastAsia="Calibri" w:hAnsi="Arial-BoldMT" w:cs="Arial-BoldMT"/>
          <w:iCs/>
          <w:spacing w:val="-4"/>
          <w:lang w:eastAsia="en-US"/>
        </w:rPr>
        <w:t>nostce ewidencyjnej 121301_1 Oświęcim – miasto.</w:t>
      </w:r>
    </w:p>
    <w:p w14:paraId="1C9530F7" w14:textId="77777777" w:rsidR="0051658B" w:rsidRPr="00A3729D" w:rsidRDefault="0051658B" w:rsidP="0051658B">
      <w:pPr>
        <w:ind w:firstLine="0"/>
        <w:rPr>
          <w:sz w:val="12"/>
          <w:szCs w:val="12"/>
          <w:lang w:eastAsia="en-US"/>
        </w:rPr>
      </w:pPr>
      <w:bookmarkStart w:id="5" w:name="_Hlk40879425"/>
      <w:bookmarkStart w:id="6" w:name="_Hlk41376392"/>
      <w:bookmarkEnd w:id="4"/>
    </w:p>
    <w:p w14:paraId="478138A5" w14:textId="1F9DAFBF" w:rsidR="0051658B" w:rsidRPr="009060F1" w:rsidRDefault="0051658B" w:rsidP="00627C7F">
      <w:pPr>
        <w:overflowPunct w:val="0"/>
        <w:autoSpaceDE w:val="0"/>
        <w:autoSpaceDN w:val="0"/>
        <w:adjustRightInd w:val="0"/>
        <w:textAlignment w:val="baseline"/>
        <w:rPr>
          <w:spacing w:val="-2"/>
        </w:rPr>
      </w:pPr>
      <w:r w:rsidRPr="009060F1">
        <w:rPr>
          <w:lang w:eastAsia="en-US"/>
        </w:rPr>
        <w:t xml:space="preserve">Jednocześnie na podstawie art. 9 ustawy </w:t>
      </w:r>
      <w:r w:rsidRPr="009060F1">
        <w:rPr>
          <w:i/>
          <w:lang w:eastAsia="en-US"/>
        </w:rPr>
        <w:t>Kodeks postępowania administracyjnego</w:t>
      </w:r>
      <w:r w:rsidRPr="009060F1">
        <w:rPr>
          <w:lang w:eastAsia="en-US"/>
        </w:rPr>
        <w:t xml:space="preserve"> oraz art. </w:t>
      </w:r>
      <w:r w:rsidRPr="009060F1">
        <w:t xml:space="preserve">15 i 16 ustawy </w:t>
      </w:r>
      <w:r w:rsidRPr="009060F1">
        <w:rPr>
          <w:i/>
        </w:rPr>
        <w:t>o inwestycjach w zakresie terminalu regazyfikacyjnego skroplonego gazu ziemnego w Świnoujściu,</w:t>
      </w:r>
    </w:p>
    <w:p w14:paraId="4366E171" w14:textId="19909945" w:rsidR="0051658B" w:rsidRDefault="0051658B" w:rsidP="0051658B">
      <w:pPr>
        <w:widowControl w:val="0"/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>
        <w:rPr>
          <w:b/>
        </w:rPr>
        <w:t>z</w:t>
      </w:r>
      <w:r w:rsidRPr="009060F1">
        <w:rPr>
          <w:b/>
        </w:rPr>
        <w:t>awiadamiam</w:t>
      </w:r>
    </w:p>
    <w:p w14:paraId="5B54BDF6" w14:textId="77777777" w:rsidR="0051658B" w:rsidRPr="009060F1" w:rsidRDefault="0051658B" w:rsidP="0051658B">
      <w:pPr>
        <w:widowControl w:val="0"/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</w:p>
    <w:p w14:paraId="1E3B1773" w14:textId="0B069C4E" w:rsidR="00C0216A" w:rsidRPr="00C0216A" w:rsidRDefault="00F354B3" w:rsidP="00C0216A">
      <w:pPr>
        <w:widowControl w:val="0"/>
        <w:suppressAutoHyphens/>
        <w:overflowPunct w:val="0"/>
        <w:autoSpaceDE w:val="0"/>
        <w:autoSpaceDN w:val="0"/>
        <w:adjustRightInd w:val="0"/>
        <w:ind w:firstLine="0"/>
        <w:textAlignment w:val="baseline"/>
      </w:pPr>
      <w:r w:rsidRPr="00C0216A">
        <w:t xml:space="preserve">iż w niniejszej sprawie wydano postanowienie znak: </w:t>
      </w:r>
      <w:r w:rsidR="000D32DD" w:rsidRPr="00C0216A">
        <w:t>WI-II.7840.</w:t>
      </w:r>
      <w:r w:rsidR="001E0BF4" w:rsidRPr="00C0216A">
        <w:t>17.</w:t>
      </w:r>
      <w:r w:rsidR="00C0216A" w:rsidRPr="00C0216A">
        <w:t>1</w:t>
      </w:r>
      <w:r w:rsidR="001E0BF4" w:rsidRPr="00C0216A">
        <w:t>.2023.EL</w:t>
      </w:r>
      <w:r w:rsidRPr="00C0216A">
        <w:t xml:space="preserve"> z </w:t>
      </w:r>
      <w:r w:rsidR="001E0BF4" w:rsidRPr="00C0216A">
        <w:t>27</w:t>
      </w:r>
      <w:r w:rsidR="00C0216A">
        <w:t>.02.</w:t>
      </w:r>
      <w:r w:rsidR="001E0BF4" w:rsidRPr="00C0216A">
        <w:t>2023 r.</w:t>
      </w:r>
      <w:r w:rsidRPr="00C0216A">
        <w:t>,</w:t>
      </w:r>
      <w:r w:rsidRPr="008D02CB">
        <w:t xml:space="preserve"> na podstawie art. 35 ust. 3 i art. 82 ustawy z dnia 7 lipca 1994 r. </w:t>
      </w:r>
      <w:r w:rsidRPr="008D02CB">
        <w:rPr>
          <w:i/>
        </w:rPr>
        <w:t xml:space="preserve">Prawo budowlane </w:t>
      </w:r>
      <w:r w:rsidRPr="00F354B3">
        <w:t>(</w:t>
      </w:r>
      <w:r w:rsidR="001E0BF4">
        <w:t>Dz.U.2021.2351 ze zmianami</w:t>
      </w:r>
      <w:r w:rsidRPr="00F354B3">
        <w:t xml:space="preserve">), art. 15 i 16 ust 1 i 2 ustawy z dnia 24 kwietnia 2009 r. </w:t>
      </w:r>
      <w:r w:rsidRPr="00F354B3">
        <w:rPr>
          <w:i/>
        </w:rPr>
        <w:t>o inwestycjach w zakresie terminalu regazyfikacyjnego skroplonego gazu ziemnego w Świnoujściu</w:t>
      </w:r>
      <w:r w:rsidRPr="00F354B3">
        <w:t xml:space="preserve"> (Dz.U.2021.1836</w:t>
      </w:r>
      <w:r w:rsidR="003A0969">
        <w:t xml:space="preserve"> ze zmianami</w:t>
      </w:r>
      <w:r w:rsidRPr="00F354B3">
        <w:t>)</w:t>
      </w:r>
      <w:r w:rsidRPr="00F354B3">
        <w:rPr>
          <w:i/>
        </w:rPr>
        <w:t xml:space="preserve"> </w:t>
      </w:r>
      <w:r w:rsidRPr="00F354B3">
        <w:t xml:space="preserve">oraz na podstawie art. 77 § 1 i art. 123 ustawy z dnia 14 czerwca 1960 r. </w:t>
      </w:r>
      <w:r w:rsidRPr="00F354B3">
        <w:rPr>
          <w:i/>
        </w:rPr>
        <w:t>Kodeks postępowania administracyjnego</w:t>
      </w:r>
      <w:r w:rsidRPr="00F354B3">
        <w:t xml:space="preserve"> (</w:t>
      </w:r>
      <w:r w:rsidR="000D32DD">
        <w:t>Dz.U.2022.2000 ze zmianami</w:t>
      </w:r>
      <w:r w:rsidRPr="00F354B3">
        <w:t>), nakładając na inwestora obowiązek</w:t>
      </w:r>
      <w:r w:rsidR="00C0216A">
        <w:t xml:space="preserve"> </w:t>
      </w:r>
      <w:r w:rsidR="00C0216A" w:rsidRPr="00C0216A">
        <w:t xml:space="preserve">dostarczenia trzech egzemplarzy </w:t>
      </w:r>
      <w:r w:rsidR="00C0216A" w:rsidRPr="00C0216A">
        <w:rPr>
          <w:iCs/>
        </w:rPr>
        <w:t>załącznika do wniosku o pozwoleniu na budowę (o którym mowa w art. 33 ust.</w:t>
      </w:r>
      <w:r w:rsidR="00C0216A">
        <w:rPr>
          <w:iCs/>
        </w:rPr>
        <w:t> </w:t>
      </w:r>
      <w:r w:rsidR="00C0216A" w:rsidRPr="00C0216A">
        <w:rPr>
          <w:iCs/>
        </w:rPr>
        <w:t xml:space="preserve">2 pkt 1 ustawy </w:t>
      </w:r>
      <w:r w:rsidR="00C0216A" w:rsidRPr="00C0216A">
        <w:rPr>
          <w:i/>
          <w:iCs/>
        </w:rPr>
        <w:t>Prawo budowlane</w:t>
      </w:r>
      <w:r w:rsidR="00C0216A" w:rsidRPr="00C0216A">
        <w:t>)</w:t>
      </w:r>
      <w:r w:rsidR="00C0216A" w:rsidRPr="00C0216A">
        <w:rPr>
          <w:iCs/>
        </w:rPr>
        <w:t xml:space="preserve"> – czyli: </w:t>
      </w:r>
      <w:r w:rsidR="00C0216A" w:rsidRPr="00C0216A">
        <w:rPr>
          <w:i/>
        </w:rPr>
        <w:t>projektu zagospodarowania terenu</w:t>
      </w:r>
      <w:r w:rsidR="00C0216A" w:rsidRPr="00C0216A">
        <w:rPr>
          <w:iCs/>
        </w:rPr>
        <w:t xml:space="preserve"> oraz </w:t>
      </w:r>
      <w:r w:rsidR="00C0216A" w:rsidRPr="00C0216A">
        <w:rPr>
          <w:i/>
        </w:rPr>
        <w:t>projektu architekto</w:t>
      </w:r>
      <w:r w:rsidR="00C0216A">
        <w:rPr>
          <w:i/>
        </w:rPr>
        <w:softHyphen/>
      </w:r>
      <w:r w:rsidR="00C0216A" w:rsidRPr="00C0216A">
        <w:rPr>
          <w:i/>
        </w:rPr>
        <w:t>niczno-budow</w:t>
      </w:r>
      <w:r w:rsidR="00C0216A" w:rsidRPr="00C0216A">
        <w:rPr>
          <w:i/>
        </w:rPr>
        <w:softHyphen/>
        <w:t>lanego</w:t>
      </w:r>
      <w:r w:rsidR="00C0216A" w:rsidRPr="00C0216A">
        <w:rPr>
          <w:iCs/>
        </w:rPr>
        <w:t>, wraz z</w:t>
      </w:r>
      <w:r w:rsidR="00C0216A">
        <w:rPr>
          <w:iCs/>
        </w:rPr>
        <w:t xml:space="preserve"> </w:t>
      </w:r>
      <w:r w:rsidR="00C0216A" w:rsidRPr="00C0216A">
        <w:rPr>
          <w:iCs/>
        </w:rPr>
        <w:t>opiniami, uzgodnieniami, pozwoleniami i innymi dokumentami, których obo</w:t>
      </w:r>
      <w:r w:rsidR="00C0216A" w:rsidRPr="00C0216A">
        <w:rPr>
          <w:iCs/>
        </w:rPr>
        <w:softHyphen/>
        <w:t>wiązek dołączenia wynika z przepisów odrębnych ustaw, lub kopiami tych opinii, uzgodnień, pozwoleń i innych dokumentów.</w:t>
      </w:r>
    </w:p>
    <w:p w14:paraId="3EEE6E79" w14:textId="77777777" w:rsidR="0051658B" w:rsidRPr="00C0216A" w:rsidRDefault="0051658B" w:rsidP="0051658B">
      <w:pPr>
        <w:overflowPunct w:val="0"/>
        <w:autoSpaceDE w:val="0"/>
        <w:autoSpaceDN w:val="0"/>
        <w:adjustRightInd w:val="0"/>
        <w:textAlignment w:val="baseline"/>
        <w:rPr>
          <w:noProof/>
          <w:sz w:val="8"/>
          <w:szCs w:val="8"/>
        </w:rPr>
      </w:pPr>
    </w:p>
    <w:p w14:paraId="5C10DC25" w14:textId="4EEBAAD4" w:rsidR="0051658B" w:rsidRPr="009060F1" w:rsidRDefault="0051658B" w:rsidP="0051658B">
      <w:pPr>
        <w:overflowPunct w:val="0"/>
        <w:autoSpaceDE w:val="0"/>
        <w:autoSpaceDN w:val="0"/>
        <w:adjustRightInd w:val="0"/>
        <w:textAlignment w:val="baseline"/>
      </w:pPr>
      <w:r w:rsidRPr="009060F1">
        <w:rPr>
          <w:noProof/>
        </w:rPr>
        <w:t>Inwestor został poinformowany, iż p</w:t>
      </w:r>
      <w:r w:rsidRPr="009060F1">
        <w:t>o bezskutecznym upływie ww. terminu zostanie wydana decyzja o odmowie zatwierdzenia projektu budowlanego i udzielenia pozwolenia na</w:t>
      </w:r>
      <w:r>
        <w:t> </w:t>
      </w:r>
      <w:r w:rsidRPr="009060F1">
        <w:t>budowę.</w:t>
      </w:r>
    </w:p>
    <w:p w14:paraId="0DDA4D2A" w14:textId="77777777" w:rsidR="0051658B" w:rsidRPr="009060F1" w:rsidRDefault="0051658B" w:rsidP="0051658B">
      <w:pPr>
        <w:overflowPunct w:val="0"/>
        <w:autoSpaceDE w:val="0"/>
        <w:autoSpaceDN w:val="0"/>
        <w:adjustRightInd w:val="0"/>
        <w:textAlignment w:val="baseline"/>
        <w:rPr>
          <w:spacing w:val="-2"/>
        </w:rPr>
      </w:pPr>
      <w:r w:rsidRPr="009060F1">
        <w:t>Na wyżej wymienione postanowienie nie służy zażalenie.</w:t>
      </w:r>
    </w:p>
    <w:p w14:paraId="7AB7416B" w14:textId="63559C8E" w:rsidR="00C0216A" w:rsidRPr="00C0216A" w:rsidRDefault="00C0216A" w:rsidP="000D32DD">
      <w:pPr>
        <w:widowControl w:val="0"/>
        <w:overflowPunct w:val="0"/>
        <w:autoSpaceDE w:val="0"/>
        <w:autoSpaceDN w:val="0"/>
        <w:ind w:right="-1"/>
        <w:rPr>
          <w:iCs/>
          <w:sz w:val="8"/>
          <w:szCs w:val="8"/>
        </w:rPr>
      </w:pPr>
      <w:bookmarkStart w:id="7" w:name="_Hlk40879516"/>
    </w:p>
    <w:p w14:paraId="53558F21" w14:textId="66C8D151" w:rsidR="00C0216A" w:rsidRPr="00C0216A" w:rsidRDefault="00C0216A" w:rsidP="00C0216A">
      <w:pPr>
        <w:widowControl w:val="0"/>
        <w:overflowPunct w:val="0"/>
        <w:autoSpaceDE w:val="0"/>
        <w:autoSpaceDN w:val="0"/>
        <w:ind w:right="-1"/>
        <w:rPr>
          <w:bCs/>
          <w:iCs/>
        </w:rPr>
      </w:pPr>
      <w:r w:rsidRPr="00C0216A">
        <w:rPr>
          <w:iCs/>
        </w:rPr>
        <w:t>Zainteresowane strony lub ich pełnomocnicy (legitymujący się pełnomo</w:t>
      </w:r>
      <w:r w:rsidRPr="00C0216A">
        <w:rPr>
          <w:iCs/>
        </w:rPr>
        <w:softHyphen/>
        <w:t xml:space="preserve">cnictwem sporządzonym zgodnie z art. 32 i 33 </w:t>
      </w:r>
      <w:r w:rsidRPr="00C0216A">
        <w:rPr>
          <w:i/>
          <w:iCs/>
        </w:rPr>
        <w:t>Kodeksu postępowania administra</w:t>
      </w:r>
      <w:r w:rsidRPr="00C0216A">
        <w:rPr>
          <w:i/>
          <w:iCs/>
        </w:rPr>
        <w:softHyphen/>
        <w:t xml:space="preserve">cyjnego, </w:t>
      </w:r>
      <w:r w:rsidRPr="00C0216A">
        <w:rPr>
          <w:iCs/>
        </w:rPr>
        <w:t xml:space="preserve">które podlega opłacie skarbowej zgodnie z przepisami ustawy z dnia 16 listopada 2006 r. </w:t>
      </w:r>
      <w:r w:rsidRPr="00C0216A">
        <w:rPr>
          <w:i/>
          <w:iCs/>
        </w:rPr>
        <w:t>o opłacie skarbowej</w:t>
      </w:r>
      <w:r w:rsidRPr="00C0216A">
        <w:rPr>
          <w:iCs/>
        </w:rPr>
        <w:t>) mogą zapoznać się z</w:t>
      </w:r>
      <w:r>
        <w:rPr>
          <w:iCs/>
        </w:rPr>
        <w:t> </w:t>
      </w:r>
      <w:r w:rsidRPr="00C0216A">
        <w:rPr>
          <w:iCs/>
        </w:rPr>
        <w:t>materiałem dowodowym oraz dokumen</w:t>
      </w:r>
      <w:r w:rsidRPr="00C0216A">
        <w:rPr>
          <w:iCs/>
        </w:rPr>
        <w:softHyphen/>
        <w:t>tacją przedłożoną przez inwestora i w tym przedmiocie wnieść ewentualne uwagi lub zastrzeżenia (powołując znak sprawy: WI</w:t>
      </w:r>
      <w:r w:rsidRPr="00C0216A">
        <w:rPr>
          <w:iCs/>
        </w:rPr>
        <w:noBreakHyphen/>
        <w:t>II.7840.17.1.2023.EL) w</w:t>
      </w:r>
      <w:r>
        <w:rPr>
          <w:iCs/>
        </w:rPr>
        <w:t> </w:t>
      </w:r>
      <w:r w:rsidRPr="00C0216A">
        <w:rPr>
          <w:iCs/>
        </w:rPr>
        <w:t>Wydziale Infrastruktury Mało</w:t>
      </w:r>
      <w:r w:rsidRPr="00C0216A">
        <w:rPr>
          <w:iCs/>
        </w:rPr>
        <w:softHyphen/>
        <w:t>polskiego Urzędu Wojewódzkiego w Krakowie, ul. Basztowa 22, pokój nr 66, w dniach i godzi</w:t>
      </w:r>
      <w:r w:rsidRPr="00C0216A">
        <w:rPr>
          <w:iCs/>
        </w:rPr>
        <w:softHyphen/>
        <w:t xml:space="preserve">nach pracy Urzędu: poniedziałek w godz. 9.00 – 17.00, wtorek – piątek w godz. 7.30 – 15.30, </w:t>
      </w:r>
      <w:r w:rsidRPr="00C0216A">
        <w:rPr>
          <w:iCs/>
          <w:u w:val="single"/>
        </w:rPr>
        <w:t>po uprzednim umówieniu</w:t>
      </w:r>
      <w:r w:rsidRPr="00C0216A">
        <w:rPr>
          <w:iCs/>
        </w:rPr>
        <w:t xml:space="preserve"> – telefon kontaktowy nr </w:t>
      </w:r>
      <w:r w:rsidRPr="00C0216A">
        <w:rPr>
          <w:bCs/>
          <w:iCs/>
        </w:rPr>
        <w:t>12 39 21 666.</w:t>
      </w:r>
    </w:p>
    <w:p w14:paraId="0E951A29" w14:textId="77777777" w:rsidR="00C0216A" w:rsidRPr="000D32DD" w:rsidRDefault="00C0216A" w:rsidP="00C0216A">
      <w:pPr>
        <w:widowControl w:val="0"/>
        <w:overflowPunct w:val="0"/>
        <w:autoSpaceDE w:val="0"/>
        <w:autoSpaceDN w:val="0"/>
        <w:ind w:right="-1"/>
        <w:rPr>
          <w:iCs/>
        </w:rPr>
      </w:pPr>
    </w:p>
    <w:p w14:paraId="241B78CB" w14:textId="77777777" w:rsidR="00C0216A" w:rsidRPr="00C0216A" w:rsidRDefault="00C0216A" w:rsidP="00C0216A">
      <w:pPr>
        <w:autoSpaceDE w:val="0"/>
        <w:autoSpaceDN w:val="0"/>
        <w:adjustRightInd w:val="0"/>
        <w:ind w:left="284" w:firstLine="0"/>
        <w:jc w:val="left"/>
        <w:rPr>
          <w:rFonts w:eastAsia="Calibri"/>
          <w:u w:val="single"/>
          <w:lang w:eastAsia="en-US"/>
        </w:rPr>
      </w:pPr>
      <w:r w:rsidRPr="00C0216A">
        <w:rPr>
          <w:rFonts w:eastAsia="Calibri"/>
          <w:u w:val="single"/>
          <w:lang w:eastAsia="en-US"/>
        </w:rPr>
        <w:t>Pouczenie:</w:t>
      </w:r>
    </w:p>
    <w:p w14:paraId="4CF5D2F2" w14:textId="77777777" w:rsidR="00C0216A" w:rsidRPr="00C0216A" w:rsidRDefault="00C0216A" w:rsidP="00C0216A">
      <w:pPr>
        <w:autoSpaceDE w:val="0"/>
        <w:autoSpaceDN w:val="0"/>
        <w:adjustRightInd w:val="0"/>
        <w:ind w:firstLine="0"/>
        <w:jc w:val="left"/>
        <w:rPr>
          <w:rFonts w:eastAsia="Calibri"/>
          <w:sz w:val="8"/>
          <w:szCs w:val="8"/>
          <w:lang w:eastAsia="en-US"/>
        </w:rPr>
      </w:pPr>
    </w:p>
    <w:p w14:paraId="0DAA6788" w14:textId="77777777" w:rsidR="00C0216A" w:rsidRPr="00C0216A" w:rsidRDefault="00C0216A" w:rsidP="00C0216A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C0216A">
        <w:rPr>
          <w:iCs/>
        </w:rPr>
        <w:t xml:space="preserve">Zgodnie z art. 41 </w:t>
      </w:r>
      <w:r w:rsidRPr="00C0216A">
        <w:rPr>
          <w:i/>
          <w:iCs/>
        </w:rPr>
        <w:t>Kodeksu postępowania administracyjnego</w:t>
      </w:r>
      <w:r w:rsidRPr="00C0216A">
        <w:rPr>
          <w:iCs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5D52892C" w14:textId="77777777" w:rsidR="00C0216A" w:rsidRPr="00C0216A" w:rsidRDefault="00C0216A" w:rsidP="00C0216A">
      <w:pPr>
        <w:widowControl w:val="0"/>
        <w:overflowPunct w:val="0"/>
        <w:autoSpaceDE w:val="0"/>
        <w:autoSpaceDN w:val="0"/>
        <w:ind w:right="-1"/>
        <w:rPr>
          <w:iCs/>
          <w:sz w:val="8"/>
          <w:szCs w:val="8"/>
        </w:rPr>
      </w:pPr>
    </w:p>
    <w:p w14:paraId="426542BD" w14:textId="77777777" w:rsidR="00C0216A" w:rsidRPr="00C0216A" w:rsidRDefault="00C0216A" w:rsidP="00C0216A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C0216A">
        <w:rPr>
          <w:iCs/>
        </w:rPr>
        <w:t xml:space="preserve">Zgodnie z art. 15 ust. 4 ustawy z dnia 24 kwietnia 2009 r. </w:t>
      </w:r>
      <w:r w:rsidRPr="00C0216A">
        <w:rPr>
          <w:i/>
          <w:iCs/>
        </w:rPr>
        <w:t>o inwestycjach w zakresie terminalu regazyfikacyjnego skroplonego gazu ziemnego w Świnoujściu (</w:t>
      </w:r>
      <w:r w:rsidRPr="00C0216A">
        <w:rPr>
          <w:iCs/>
        </w:rPr>
        <w:t>Dz.U.2021.1836 ze zmianami), do postępo</w:t>
      </w:r>
      <w:r w:rsidRPr="00C0216A">
        <w:rPr>
          <w:iCs/>
        </w:rPr>
        <w:softHyphen/>
        <w:t>wania w sprawie pozwolenia na budowę inwestycji w zakresie terminalu stosuje się odpo</w:t>
      </w:r>
      <w:r w:rsidRPr="00C0216A">
        <w:rPr>
          <w:iCs/>
        </w:rPr>
        <w:softHyphen/>
        <w:t>wiednio, między innymi przepis art. 8 ust. 1 i 1a, który zobowiązuje wojewodę do</w:t>
      </w:r>
      <w:r w:rsidRPr="00C0216A">
        <w:rPr>
          <w:b/>
          <w:iCs/>
        </w:rPr>
        <w:t xml:space="preserve"> </w:t>
      </w:r>
      <w:r w:rsidRPr="00C0216A">
        <w:rPr>
          <w:iCs/>
        </w:rPr>
        <w:t>zawia</w:t>
      </w:r>
      <w:r w:rsidRPr="00C0216A">
        <w:rPr>
          <w:iCs/>
        </w:rPr>
        <w:softHyphen/>
        <w:t>damia o wszczęciu postę</w:t>
      </w:r>
      <w:r w:rsidRPr="00C0216A">
        <w:rPr>
          <w:iCs/>
        </w:rPr>
        <w:softHyphen/>
        <w:t>powania w zakresie terminalu:</w:t>
      </w:r>
    </w:p>
    <w:p w14:paraId="41BE19C3" w14:textId="77777777" w:rsidR="00C0216A" w:rsidRPr="00C0216A" w:rsidRDefault="00C0216A" w:rsidP="00C0216A">
      <w:pPr>
        <w:widowControl w:val="0"/>
        <w:overflowPunct w:val="0"/>
        <w:autoSpaceDE w:val="0"/>
        <w:autoSpaceDN w:val="0"/>
        <w:ind w:right="-1"/>
        <w:rPr>
          <w:iCs/>
          <w:sz w:val="8"/>
          <w:szCs w:val="8"/>
        </w:rPr>
      </w:pPr>
    </w:p>
    <w:p w14:paraId="34EF2429" w14:textId="77777777" w:rsidR="00C0216A" w:rsidRPr="00C0216A" w:rsidRDefault="00C0216A" w:rsidP="00C0216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-1" w:hanging="284"/>
        <w:textAlignment w:val="baseline"/>
        <w:rPr>
          <w:iCs/>
        </w:rPr>
      </w:pPr>
      <w:r w:rsidRPr="00C0216A">
        <w:rPr>
          <w:iCs/>
        </w:rPr>
        <w:t>wnioskodawcę, wysyłając zawiadomienie na adres wskazany we wniosku;</w:t>
      </w:r>
    </w:p>
    <w:p w14:paraId="554AF5F6" w14:textId="77777777" w:rsidR="00C0216A" w:rsidRPr="00C0216A" w:rsidRDefault="00C0216A" w:rsidP="00C0216A">
      <w:pPr>
        <w:widowControl w:val="0"/>
        <w:ind w:left="284" w:right="-1" w:firstLine="0"/>
        <w:rPr>
          <w:iCs/>
          <w:sz w:val="8"/>
          <w:szCs w:val="8"/>
        </w:rPr>
      </w:pPr>
    </w:p>
    <w:p w14:paraId="37CAB9A1" w14:textId="3EA9A80B" w:rsidR="00C0216A" w:rsidRPr="00C0216A" w:rsidRDefault="00C0216A" w:rsidP="00C0216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-1" w:hanging="284"/>
        <w:textAlignment w:val="baseline"/>
        <w:rPr>
          <w:iCs/>
        </w:rPr>
      </w:pPr>
      <w:r w:rsidRPr="00C0216A">
        <w:rPr>
          <w:iCs/>
        </w:rPr>
        <w:t>właścicieli i użytkowników wieczystych nieruchomości objętych wnioskiem, przy czym zawiado</w:t>
      </w:r>
      <w:r>
        <w:rPr>
          <w:iCs/>
        </w:rPr>
        <w:softHyphen/>
      </w:r>
      <w:r w:rsidRPr="00C0216A">
        <w:rPr>
          <w:iCs/>
        </w:rPr>
        <w:t>mienia wysyła się na adres określony w katastrze nieruchomości ze skutkiem doręczenia;</w:t>
      </w:r>
    </w:p>
    <w:p w14:paraId="77403877" w14:textId="77777777" w:rsidR="00C0216A" w:rsidRPr="00C0216A" w:rsidRDefault="00C0216A" w:rsidP="00C0216A">
      <w:pPr>
        <w:widowControl w:val="0"/>
        <w:ind w:right="-1" w:firstLine="0"/>
        <w:rPr>
          <w:iCs/>
          <w:sz w:val="8"/>
          <w:szCs w:val="8"/>
        </w:rPr>
      </w:pPr>
    </w:p>
    <w:p w14:paraId="75C32B68" w14:textId="77777777" w:rsidR="00C0216A" w:rsidRPr="00C0216A" w:rsidRDefault="00C0216A" w:rsidP="00C0216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-1" w:hanging="284"/>
        <w:textAlignment w:val="baseline"/>
        <w:rPr>
          <w:iCs/>
        </w:rPr>
      </w:pPr>
      <w:r w:rsidRPr="00C0216A">
        <w:rPr>
          <w:iCs/>
        </w:rPr>
        <w:t>pozostałe strony, w drodze obwieszczenia w urzędzie wojewódzkim i urzędach gmin właściwych ze względu na lokalizację inwestycji w zakresie terminalu, w Biuletynie Informacji Publicznej, na stronie podmiotowej urzędu wojewódzkiego, a także w prasie o zasięgu ogólnopolskim; w obwieszczeniu zamieszcza się oznaczenia nieruchomości objętych wnioskiem według katastru nieruchomości oraz numery ksiąg wieczystych, które zgodnie z danymi zawartymi w ich dziale pierwszym są prowadzone dla tych nieruchomości, a także informację o miejscu, w którym strony mogą zapoznać się z aktami sprawy;</w:t>
      </w:r>
    </w:p>
    <w:p w14:paraId="5B65307D" w14:textId="77777777" w:rsidR="00C0216A" w:rsidRPr="00C0216A" w:rsidRDefault="00C0216A" w:rsidP="00C0216A">
      <w:pPr>
        <w:widowControl w:val="0"/>
        <w:ind w:right="-1" w:firstLine="0"/>
        <w:rPr>
          <w:iCs/>
          <w:sz w:val="8"/>
          <w:szCs w:val="8"/>
        </w:rPr>
      </w:pPr>
    </w:p>
    <w:p w14:paraId="5402010D" w14:textId="77777777" w:rsidR="00C0216A" w:rsidRPr="00C0216A" w:rsidRDefault="00C0216A" w:rsidP="00C0216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-1" w:hanging="284"/>
        <w:textAlignment w:val="baseline"/>
        <w:rPr>
          <w:iCs/>
        </w:rPr>
      </w:pPr>
      <w:r w:rsidRPr="00C0216A">
        <w:rPr>
          <w:iCs/>
        </w:rPr>
        <w:t>właściwe miejscowo organy w sprawach, o których mowa w ust. 2 pkt 2-4, przy czym wójt (burmistrz, prezydent miasta) niezwłocznie ogłasza o wszczęciu postępowania w Biuletynie Informacji Publicznej, na stronie podmiotowej urzędu gminy.</w:t>
      </w:r>
    </w:p>
    <w:p w14:paraId="26934832" w14:textId="77777777" w:rsidR="00C0216A" w:rsidRDefault="00C0216A" w:rsidP="00734A17">
      <w:pPr>
        <w:widowControl w:val="0"/>
        <w:overflowPunct w:val="0"/>
        <w:autoSpaceDE w:val="0"/>
        <w:autoSpaceDN w:val="0"/>
        <w:ind w:right="-1"/>
        <w:rPr>
          <w:iCs/>
        </w:rPr>
      </w:pPr>
    </w:p>
    <w:p w14:paraId="17AD04B5" w14:textId="77777777" w:rsidR="00C0216A" w:rsidRPr="00C0216A" w:rsidRDefault="00C0216A" w:rsidP="00C0216A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C0216A">
        <w:rPr>
          <w:iCs/>
        </w:rPr>
        <w:t xml:space="preserve">Do postępowania w sprawie pozwolenia na budowę inwestycji w zakresie terminalu lub pozwolenia na rozbiórkę tej inwestycji przepisy art. 8 ust. 3 і 3a, ustawy </w:t>
      </w:r>
      <w:r w:rsidRPr="00C0216A">
        <w:rPr>
          <w:i/>
          <w:iCs/>
        </w:rPr>
        <w:t>o inwestycjach w zakresie terminalu regazyfikacyjnego skroplonego gazu ziemnego w Świnoujściu</w:t>
      </w:r>
      <w:r w:rsidRPr="00C0216A">
        <w:rPr>
          <w:iCs/>
        </w:rPr>
        <w:t>, stosuje się odpowied</w:t>
      </w:r>
      <w:r w:rsidRPr="00C0216A">
        <w:rPr>
          <w:iCs/>
        </w:rPr>
        <w:softHyphen/>
        <w:t xml:space="preserve">nio, zatem w przypadku, gdy po doręczeniu niniejszego zawiadomienia nastąpi </w:t>
      </w:r>
      <w:r w:rsidRPr="00C0216A">
        <w:rPr>
          <w:i/>
          <w:iCs/>
        </w:rPr>
        <w:t>zbycie własności lub prawa użytkowania wieczystego nieruchomości objętej wnioskiem o wydanie decyzji o pozwoleniu na budowę w zakresie terminalu lub przeniesienie wskutek innego zdarzenia prawnego własności lub prawa użytkowania wieczystego nieruchomości objętej wnioskiem o wydanie decyzji o ustaleniu lokalizacji inwestycji w zakresie terminalu</w:t>
      </w:r>
      <w:r w:rsidRPr="00C0216A">
        <w:rPr>
          <w:iCs/>
        </w:rPr>
        <w:t xml:space="preserve"> – nabywca i zbywca, są obowiązani do zgłoszenia właściwemu wojewodzie danych nowego właściciela lub użytkownika wieczystego.</w:t>
      </w:r>
    </w:p>
    <w:p w14:paraId="2EDDCDC4" w14:textId="77777777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iCs/>
        </w:rPr>
      </w:pPr>
    </w:p>
    <w:p w14:paraId="248219A0" w14:textId="77777777" w:rsidR="00C0216A" w:rsidRPr="00C0216A" w:rsidRDefault="00C0216A" w:rsidP="00C0216A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C0216A">
        <w:rPr>
          <w:iCs/>
        </w:rPr>
        <w:t>Zgodnie z art. 12 ust. 1a ww. ustawy w przypadku nieuregulowanego stanu prawnego nieruchomości objętych wnioskiem o wydanie decyzji o pozwoleniu na budowę inwestycji w zakresie terminalu lub braku w katastrze nieruchomości danych pozwalających na ustalenie danych osobowych, w szczególności adresu zamieszkania, właściciela lub użytkownika wieczystego nieruchomości, zawiadomienie właściciela lub użytkownika wieczystego o wszczęciu postępowania o wydanie decyzji o pozwoleniu na budowę inwestycji w zakresie terminalu następuje w drodze obwieszczenia. Przez nieuregulowany stan prawny należy rozumieć także sytuację, kiedy dotych</w:t>
      </w:r>
      <w:r w:rsidRPr="00C0216A">
        <w:rPr>
          <w:iCs/>
        </w:rPr>
        <w:softHyphen/>
        <w:t>czasowy właściciel lub użytkownik wieczysty nierucho</w:t>
      </w:r>
      <w:r w:rsidRPr="00C0216A">
        <w:rPr>
          <w:iCs/>
        </w:rPr>
        <w:softHyphen/>
        <w:t>mości nie żyje, a spadkobiercy nie wykazali prawa do spadku.</w:t>
      </w:r>
    </w:p>
    <w:p w14:paraId="391B928E" w14:textId="77777777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iCs/>
        </w:rPr>
      </w:pPr>
    </w:p>
    <w:p w14:paraId="71D21BD6" w14:textId="4271CB12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b/>
          <w:iCs/>
        </w:rPr>
      </w:pPr>
      <w:r w:rsidRPr="00734A17">
        <w:rPr>
          <w:b/>
          <w:iCs/>
        </w:rPr>
        <w:t xml:space="preserve">Zgodnie z art. 49 </w:t>
      </w:r>
      <w:r w:rsidRPr="00734A17">
        <w:rPr>
          <w:b/>
          <w:i/>
          <w:iCs/>
        </w:rPr>
        <w:t>Kodeksu postępowania administracyjnego</w:t>
      </w:r>
      <w:r w:rsidRPr="00734A17">
        <w:rPr>
          <w:b/>
          <w:iCs/>
        </w:rPr>
        <w:t xml:space="preserve"> doręczenie uważa się za do</w:t>
      </w:r>
      <w:r w:rsidR="00BE257D">
        <w:rPr>
          <w:b/>
          <w:iCs/>
        </w:rPr>
        <w:softHyphen/>
      </w:r>
      <w:r w:rsidRPr="00734A17">
        <w:rPr>
          <w:b/>
          <w:iCs/>
        </w:rPr>
        <w:t>ko</w:t>
      </w:r>
      <w:r w:rsidR="00BE257D">
        <w:rPr>
          <w:b/>
          <w:iCs/>
        </w:rPr>
        <w:softHyphen/>
      </w:r>
      <w:r w:rsidRPr="00734A17">
        <w:rPr>
          <w:b/>
          <w:iCs/>
        </w:rPr>
        <w:t>nane po upływie 14 dni od dnia publicznego ogłoszenia.</w:t>
      </w:r>
    </w:p>
    <w:p w14:paraId="2482E12C" w14:textId="77777777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iCs/>
        </w:rPr>
      </w:pPr>
    </w:p>
    <w:p w14:paraId="4C051559" w14:textId="77777777" w:rsidR="00734A17" w:rsidRPr="00734A17" w:rsidRDefault="00734A17" w:rsidP="00C0216A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734A17">
        <w:rPr>
          <w:iCs/>
        </w:rPr>
        <w:t>Obwieszczenie podlega publikacji:</w:t>
      </w:r>
    </w:p>
    <w:p w14:paraId="7A10D24B" w14:textId="77777777" w:rsidR="00734A17" w:rsidRPr="00734A17" w:rsidRDefault="00734A17" w:rsidP="00C0216A">
      <w:pPr>
        <w:widowControl w:val="0"/>
        <w:overflowPunct w:val="0"/>
        <w:autoSpaceDE w:val="0"/>
        <w:autoSpaceDN w:val="0"/>
        <w:ind w:right="-1"/>
        <w:rPr>
          <w:iCs/>
          <w:sz w:val="8"/>
          <w:szCs w:val="8"/>
        </w:rPr>
      </w:pPr>
    </w:p>
    <w:bookmarkEnd w:id="5"/>
    <w:bookmarkEnd w:id="6"/>
    <w:bookmarkEnd w:id="7"/>
    <w:p w14:paraId="6E2CD2FC" w14:textId="77777777" w:rsidR="00C0216A" w:rsidRPr="00C0216A" w:rsidRDefault="00C0216A" w:rsidP="00C0216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right="-1" w:hanging="284"/>
        <w:textAlignment w:val="baseline"/>
        <w:rPr>
          <w:iCs/>
        </w:rPr>
      </w:pPr>
      <w:r w:rsidRPr="00C0216A">
        <w:rPr>
          <w:iCs/>
        </w:rPr>
        <w:t xml:space="preserve">na tablicy ogłoszeń Małopolskiego Urzędu Wojewódzkiego w Krakowie, na stronie internetowej urzędu wojewódzkiego oraz w Biuletynie Informacji Publicznej (art. 8 ust. 1 pkt 3 ustawy </w:t>
      </w:r>
      <w:r w:rsidRPr="00C0216A">
        <w:rPr>
          <w:i/>
          <w:iCs/>
        </w:rPr>
        <w:t>o inwes</w:t>
      </w:r>
      <w:r w:rsidRPr="00C0216A">
        <w:rPr>
          <w:i/>
          <w:iCs/>
        </w:rPr>
        <w:softHyphen/>
        <w:t>tycjach w zakresie terminalu regazyfikacyjnego skroplonego gazu ziemnego w Świnoujściu</w:t>
      </w:r>
      <w:r w:rsidRPr="00C0216A">
        <w:rPr>
          <w:iCs/>
        </w:rPr>
        <w:t xml:space="preserve">);  </w:t>
      </w:r>
    </w:p>
    <w:p w14:paraId="48A6F7A5" w14:textId="77777777" w:rsidR="00C0216A" w:rsidRPr="00C0216A" w:rsidRDefault="00C0216A" w:rsidP="00C0216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right="-1" w:hanging="284"/>
        <w:textAlignment w:val="baseline"/>
        <w:rPr>
          <w:iCs/>
        </w:rPr>
      </w:pPr>
      <w:r w:rsidRPr="00C0216A">
        <w:rPr>
          <w:iCs/>
        </w:rPr>
        <w:t>na tablicy ogłoszeń, na stronie internetowej oraz w Biuletynie Informacji Publicznej Urzędu Miasta Oświęcim – właściwego ze względu na lokalizację inwestycji w zakresie terminalu (art. 8 ust. 1 pkt 3 i 4 ww. ustawy);</w:t>
      </w:r>
    </w:p>
    <w:p w14:paraId="48775693" w14:textId="77777777" w:rsidR="00C0216A" w:rsidRPr="00C0216A" w:rsidRDefault="00C0216A" w:rsidP="00C0216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right="-1" w:hanging="284"/>
        <w:textAlignment w:val="baseline"/>
        <w:rPr>
          <w:iCs/>
        </w:rPr>
      </w:pPr>
      <w:r w:rsidRPr="00C0216A">
        <w:rPr>
          <w:iCs/>
        </w:rPr>
        <w:t>w prasie o zasięgu ogólnopolskim (art. 8 ust. 1 pkt 3 ww. ustawy).</w:t>
      </w:r>
    </w:p>
    <w:p w14:paraId="58CB4625" w14:textId="416A0AAE" w:rsidR="009060F1" w:rsidRPr="009060F1" w:rsidRDefault="009060F1" w:rsidP="00C0216A">
      <w:pPr>
        <w:ind w:firstLine="0"/>
      </w:pPr>
    </w:p>
    <w:sectPr w:rsidR="009060F1" w:rsidRPr="009060F1" w:rsidSect="0079326F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2D9AB" w14:textId="77777777" w:rsidR="00F606C0" w:rsidRDefault="00F606C0">
      <w:pPr>
        <w:spacing w:line="240" w:lineRule="auto"/>
      </w:pPr>
      <w:r>
        <w:separator/>
      </w:r>
    </w:p>
  </w:endnote>
  <w:endnote w:type="continuationSeparator" w:id="0">
    <w:p w14:paraId="0C448ABC" w14:textId="77777777" w:rsidR="00F606C0" w:rsidRDefault="00F60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182472"/>
      <w:docPartObj>
        <w:docPartGallery w:val="Page Numbers (Bottom of Page)"/>
        <w:docPartUnique/>
      </w:docPartObj>
    </w:sdtPr>
    <w:sdtEndPr/>
    <w:sdtContent>
      <w:p w14:paraId="557BB13C" w14:textId="10CBA386" w:rsidR="00EA79EF" w:rsidRDefault="00EA79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138">
          <w:rPr>
            <w:noProof/>
          </w:rPr>
          <w:t>1</w:t>
        </w:r>
        <w:r>
          <w:fldChar w:fldCharType="end"/>
        </w:r>
      </w:p>
    </w:sdtContent>
  </w:sdt>
  <w:p w14:paraId="054B31E7" w14:textId="77777777" w:rsidR="00EA79EF" w:rsidRDefault="00EA79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D659" w14:textId="77777777" w:rsidR="00EA79EF" w:rsidRPr="003129B0" w:rsidRDefault="00EA79EF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8" name="Obraz 8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EA79EF" w:rsidRPr="003129B0" w:rsidRDefault="00EA79EF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EA79EF" w:rsidRDefault="00EA79EF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EA79EF" w:rsidRPr="003129B0" w:rsidRDefault="00EA79EF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EA79EF" w:rsidRDefault="00EA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85D16" w14:textId="77777777" w:rsidR="00F606C0" w:rsidRDefault="00F606C0">
      <w:pPr>
        <w:spacing w:line="240" w:lineRule="auto"/>
      </w:pPr>
      <w:r>
        <w:separator/>
      </w:r>
    </w:p>
  </w:footnote>
  <w:footnote w:type="continuationSeparator" w:id="0">
    <w:p w14:paraId="3EDEAB4B" w14:textId="77777777" w:rsidR="00F606C0" w:rsidRDefault="00F60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0BEAC" w14:textId="77777777" w:rsidR="00EA79EF" w:rsidRPr="00760E09" w:rsidRDefault="00EA79EF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037301"/>
    <w:multiLevelType w:val="hybridMultilevel"/>
    <w:tmpl w:val="48147C0C"/>
    <w:lvl w:ilvl="0" w:tplc="38C4345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B0209A">
      <w:start w:val="1"/>
      <w:numFmt w:val="lowerLetter"/>
      <w:lvlText w:val="%2."/>
      <w:lvlJc w:val="left"/>
      <w:pPr>
        <w:ind w:left="1506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8E1654"/>
    <w:multiLevelType w:val="hybridMultilevel"/>
    <w:tmpl w:val="F79A7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1EF"/>
    <w:multiLevelType w:val="hybridMultilevel"/>
    <w:tmpl w:val="1354DB5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CE1641"/>
    <w:multiLevelType w:val="hybridMultilevel"/>
    <w:tmpl w:val="11D4570E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4B5806AE">
      <w:start w:val="1"/>
      <w:numFmt w:val="lowerLetter"/>
      <w:lvlText w:val="%2."/>
      <w:lvlJc w:val="left"/>
      <w:pPr>
        <w:ind w:left="1506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C915E4"/>
    <w:multiLevelType w:val="hybridMultilevel"/>
    <w:tmpl w:val="DD6C0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F4BD7"/>
    <w:multiLevelType w:val="hybridMultilevel"/>
    <w:tmpl w:val="72ACD220"/>
    <w:lvl w:ilvl="0" w:tplc="469C2D0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8239F2"/>
    <w:multiLevelType w:val="hybridMultilevel"/>
    <w:tmpl w:val="7632D28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85079"/>
    <w:multiLevelType w:val="hybridMultilevel"/>
    <w:tmpl w:val="64BAC254"/>
    <w:lvl w:ilvl="0" w:tplc="B712C2A2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A39AA"/>
    <w:multiLevelType w:val="hybridMultilevel"/>
    <w:tmpl w:val="CEE025FC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9"/>
  </w:num>
  <w:num w:numId="3">
    <w:abstractNumId w:val="27"/>
  </w:num>
  <w:num w:numId="4">
    <w:abstractNumId w:val="28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25"/>
  </w:num>
  <w:num w:numId="11">
    <w:abstractNumId w:val="26"/>
  </w:num>
  <w:num w:numId="12">
    <w:abstractNumId w:val="0"/>
  </w:num>
  <w:num w:numId="13">
    <w:abstractNumId w:val="7"/>
  </w:num>
  <w:num w:numId="14">
    <w:abstractNumId w:val="18"/>
  </w:num>
  <w:num w:numId="15">
    <w:abstractNumId w:val="24"/>
  </w:num>
  <w:num w:numId="16">
    <w:abstractNumId w:val="8"/>
  </w:num>
  <w:num w:numId="17">
    <w:abstractNumId w:val="30"/>
  </w:num>
  <w:num w:numId="18">
    <w:abstractNumId w:val="22"/>
  </w:num>
  <w:num w:numId="19">
    <w:abstractNumId w:val="12"/>
  </w:num>
  <w:num w:numId="20">
    <w:abstractNumId w:val="20"/>
  </w:num>
  <w:num w:numId="21">
    <w:abstractNumId w:val="23"/>
  </w:num>
  <w:num w:numId="22">
    <w:abstractNumId w:val="14"/>
  </w:num>
  <w:num w:numId="23">
    <w:abstractNumId w:val="19"/>
  </w:num>
  <w:num w:numId="24">
    <w:abstractNumId w:val="6"/>
  </w:num>
  <w:num w:numId="25">
    <w:abstractNumId w:val="21"/>
  </w:num>
  <w:num w:numId="26">
    <w:abstractNumId w:val="17"/>
  </w:num>
  <w:num w:numId="27">
    <w:abstractNumId w:val="2"/>
  </w:num>
  <w:num w:numId="28">
    <w:abstractNumId w:val="16"/>
  </w:num>
  <w:num w:numId="29">
    <w:abstractNumId w:val="1"/>
  </w:num>
  <w:num w:numId="30">
    <w:abstractNumId w:val="1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F1"/>
    <w:rsid w:val="00037237"/>
    <w:rsid w:val="000516FF"/>
    <w:rsid w:val="000539E9"/>
    <w:rsid w:val="00092E2C"/>
    <w:rsid w:val="000A10F4"/>
    <w:rsid w:val="000D32DD"/>
    <w:rsid w:val="000F6DD0"/>
    <w:rsid w:val="001129D4"/>
    <w:rsid w:val="00137D8A"/>
    <w:rsid w:val="0016207D"/>
    <w:rsid w:val="00177FDC"/>
    <w:rsid w:val="001A5A12"/>
    <w:rsid w:val="001C2522"/>
    <w:rsid w:val="001C7D06"/>
    <w:rsid w:val="001D24D7"/>
    <w:rsid w:val="001E0BF4"/>
    <w:rsid w:val="002307B7"/>
    <w:rsid w:val="00252458"/>
    <w:rsid w:val="002569B2"/>
    <w:rsid w:val="002978A9"/>
    <w:rsid w:val="002C367B"/>
    <w:rsid w:val="002C575A"/>
    <w:rsid w:val="00302178"/>
    <w:rsid w:val="00303B2C"/>
    <w:rsid w:val="00316C8B"/>
    <w:rsid w:val="00354D59"/>
    <w:rsid w:val="003A0969"/>
    <w:rsid w:val="003A0F4B"/>
    <w:rsid w:val="003A1ADB"/>
    <w:rsid w:val="003D31C1"/>
    <w:rsid w:val="003E0BF2"/>
    <w:rsid w:val="003F01F5"/>
    <w:rsid w:val="00480CA9"/>
    <w:rsid w:val="00506C61"/>
    <w:rsid w:val="0051420C"/>
    <w:rsid w:val="0051658B"/>
    <w:rsid w:val="00537343"/>
    <w:rsid w:val="005753AA"/>
    <w:rsid w:val="005E2795"/>
    <w:rsid w:val="00614EDE"/>
    <w:rsid w:val="006250ED"/>
    <w:rsid w:val="00627C7F"/>
    <w:rsid w:val="00632C22"/>
    <w:rsid w:val="00687351"/>
    <w:rsid w:val="006A1DE1"/>
    <w:rsid w:val="006E5EA9"/>
    <w:rsid w:val="006E66BF"/>
    <w:rsid w:val="00703298"/>
    <w:rsid w:val="00711C4A"/>
    <w:rsid w:val="00734A17"/>
    <w:rsid w:val="0079326F"/>
    <w:rsid w:val="008047D3"/>
    <w:rsid w:val="008B7402"/>
    <w:rsid w:val="008D02CB"/>
    <w:rsid w:val="008E1138"/>
    <w:rsid w:val="009060F1"/>
    <w:rsid w:val="00954118"/>
    <w:rsid w:val="009A2089"/>
    <w:rsid w:val="00A05A88"/>
    <w:rsid w:val="00A24AB2"/>
    <w:rsid w:val="00A3729D"/>
    <w:rsid w:val="00A706BF"/>
    <w:rsid w:val="00A9457B"/>
    <w:rsid w:val="00B501BF"/>
    <w:rsid w:val="00B5482B"/>
    <w:rsid w:val="00B56E3B"/>
    <w:rsid w:val="00BA7393"/>
    <w:rsid w:val="00BD18E4"/>
    <w:rsid w:val="00BE257D"/>
    <w:rsid w:val="00C0216A"/>
    <w:rsid w:val="00C04ACD"/>
    <w:rsid w:val="00C72FAC"/>
    <w:rsid w:val="00CD2EBA"/>
    <w:rsid w:val="00CE4905"/>
    <w:rsid w:val="00D15FD0"/>
    <w:rsid w:val="00D276A9"/>
    <w:rsid w:val="00D647A4"/>
    <w:rsid w:val="00DA2FE2"/>
    <w:rsid w:val="00DC4EB8"/>
    <w:rsid w:val="00DD4F32"/>
    <w:rsid w:val="00E037BF"/>
    <w:rsid w:val="00E5359A"/>
    <w:rsid w:val="00E93EA6"/>
    <w:rsid w:val="00EA1B99"/>
    <w:rsid w:val="00EA62B6"/>
    <w:rsid w:val="00EA79EF"/>
    <w:rsid w:val="00EE00A9"/>
    <w:rsid w:val="00F354B3"/>
    <w:rsid w:val="00F6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2AF80-9724-4CFC-B1AC-74365B22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1237</Words>
  <Characters>7422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Angelika Sosnowska</cp:lastModifiedBy>
  <cp:revision>2</cp:revision>
  <cp:lastPrinted>2022-12-21T13:24:00Z</cp:lastPrinted>
  <dcterms:created xsi:type="dcterms:W3CDTF">2023-02-27T19:17:00Z</dcterms:created>
  <dcterms:modified xsi:type="dcterms:W3CDTF">2023-02-27T19:17:00Z</dcterms:modified>
</cp:coreProperties>
</file>